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51" w:rsidRPr="003F5BF2" w:rsidRDefault="00572DAC" w:rsidP="003B3051">
      <w:pPr>
        <w:shd w:val="clear" w:color="auto" w:fill="FFFFFF"/>
        <w:spacing w:after="0" w:line="324" w:lineRule="atLeast"/>
        <w:ind w:left="36" w:right="7" w:firstLine="533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Взятка − </w:t>
      </w:r>
      <w:r w:rsidR="003B3051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получение должностным лицом лично или через посредника </w:t>
      </w:r>
      <w:r w:rsidR="003B3051" w:rsidRPr="003F5BF2">
        <w:rPr>
          <w:rFonts w:ascii="Liberation Serif" w:eastAsia="Times New Roman" w:hAnsi="Liberation Serif" w:cs="Arial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денег, ценных бумаг, иного имущества либо в виде незаконных оказания ему услуг имущественного характера, предоставления иных имущественных прав </w:t>
      </w:r>
      <w:r w:rsidR="003B3051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</w:t>
      </w:r>
      <w:bookmarkStart w:id="0" w:name="_GoBack"/>
      <w:bookmarkEnd w:id="0"/>
      <w:r w:rsidR="003B3051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аким действиям (бездействию), а также за общее покровительство или попустительство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="003B3051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по службе.</w:t>
      </w:r>
    </w:p>
    <w:p w:rsidR="003B3051" w:rsidRPr="003F5BF2" w:rsidRDefault="003B3051" w:rsidP="003B3051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F5BF2">
        <w:rPr>
          <w:rFonts w:ascii="Liberation Serif" w:eastAsia="Times New Roman" w:hAnsi="Liberation Serif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Дача взятки</w:t>
      </w:r>
      <w:r w:rsidR="00572DAC" w:rsidRPr="003F5BF2">
        <w:rPr>
          <w:rFonts w:ascii="Liberation Serif" w:eastAsia="Times New Roman" w:hAnsi="Liberation Serif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−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преступление, направленное на склонение должностного лица к совершению законных или незаконных действий (бездействий) либо </w:t>
      </w:r>
      <w:r w:rsidRPr="003F5BF2">
        <w:rPr>
          <w:rFonts w:ascii="Liberation Serif" w:eastAsia="Times New Roman" w:hAnsi="Liberation Serif" w:cs="Arial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представлению получению каких-либо преимуществ в пользу дающего, в том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числе за общее покровительство или попустительство по службе.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Взяткой могут быть: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Предметы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−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Услуги и выгоды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−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Завуалированная форма взятки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− банковская ссуда в долг или под видом погашения несуществующего долга, оплата товаров, купленных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  <w:t xml:space="preserve">по заниженной цене, покупка товаров по завышенной цене, заключение фиктивных трудовых договоров с выплатой зарплаты взяточнику,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  <w:t>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процентных ставок по кредиту и т. д.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Кто может быть привлечен к уголовной ответственности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за получение взятки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Взяткополучателем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может быть признано только должностное лицо - представитель власти или лицо, выполняющие организационно-распорядительные или административно-хозяйственные функции.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Представитель власти - это государственный или муниципальный служащий любого ранга.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 xml:space="preserve">Каким </w:t>
      </w:r>
      <w:proofErr w:type="gramStart"/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образом  государственному</w:t>
      </w:r>
      <w:proofErr w:type="gramEnd"/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 xml:space="preserve"> гражданскому служащему обезопасить себя от провокации взятки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Это возможно, если придерживаться определенных, достаточно простых для соблюдения, правил, основными из которых являются следующие:</w:t>
      </w:r>
    </w:p>
    <w:p w:rsidR="00216F33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lastRenderedPageBreak/>
        <w:t>1) 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старайтесь всегда вести п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рием посетителей, обращающихся 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к вам за решением каких-либо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личных или служебных вопросов, 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присутствии других лиц;</w:t>
      </w:r>
    </w:p>
    <w:p w:rsidR="00216F33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2) 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вести себя крайне осторо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жно, вежливо, без заискивания, 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не допуская жестов и высказываний, которые могут быть восприняты окружающими как просьбу (намек) о даче взятки (таких как: «вопрос решить трудно, но можно», «договоримся», «нужны более веские аргументы», «нужно обсудить пара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метры», «ну что делать будем?» 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и т.п.);</w:t>
      </w:r>
    </w:p>
    <w:p w:rsidR="00216F33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3) 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не ведите с представите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лями организаций и гражданами, 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чья выгода зависит от ваших решений и действий, обсуждение определенных тем, которое может быть воспринято как просьба (намек) о даче взятки (например, темы: низкий уровень вашей заработной платы и нехватка денежных средств на какую-либо покупку; желание приобрести то или иное имущество, отправиться в туристическую поездку; отсутствие работы у ваших родственников; необходимость поступления ваших детей в образовательное учреждение и т.п.).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4)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уберите с рабочего стола документы и другие предметы, под которые можно незаметно положить деньги;</w:t>
      </w:r>
    </w:p>
    <w:p w:rsidR="00216F33" w:rsidRPr="003F5BF2" w:rsidRDefault="00811EAA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5) 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если вам против вашей воли пытаются передать денежные средства, вручить какой-либо подарок, открыто, громко, недвусмысленно, словами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и жестами выскажите свое негативное к этому отношение (помните, что провокатор взятки может вести скрытую аудиозапись или видеосъемку вашей с ним беседы);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6)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и способы передачи взятки, форма коммерческого подкупа, последовательность решения вопросов);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7)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не берите инициативу в разговоре на себя, больше «работайте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на прием», позволяйте потенциальному взяткополучателю «выговориться», сообщить Вам как можно больше информации;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8) если Вы обнаружили у себя на рабочем столе, в шкафу, в ящике стола, в карманах одежды и т.д. какой-либо незнакомый вам предмет (пакет, конверт, коробку, сверток и т.п.), ни в коем случае не трогайте его, пригласите кого-либо из сослуживцев, вместе посмотрите, что находится внутри. Если там находится то, что можно считать взяткой, немедленно проинформируйте своего непосредственного начальника;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9) обо всех поступивших предложениях и попытках дать вам взятку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письменном виде информируйте своего руководителя;</w:t>
      </w:r>
    </w:p>
    <w:p w:rsidR="00811EAA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10)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никогда не соглашайтесь на предложения незнакомых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и малознакомых лиц встретиться для обсуждения каких-либо служебных или личных вопросов вне служебного кабинета (на улице, в общественном транспорте, в автомобиле, в кафе и т.п.);</w:t>
      </w:r>
    </w:p>
    <w:p w:rsidR="00216F33" w:rsidRPr="003F5BF2" w:rsidRDefault="00811EAA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lastRenderedPageBreak/>
        <w:t>11) </w:t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категорически запретите своим родственникам без вашего ведома принимать какие-либо материальные ценности (деньги, подарки и т.п.) 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="00216F33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от кого бы то ни было.</w:t>
      </w:r>
    </w:p>
    <w:p w:rsidR="00811EAA" w:rsidRPr="003F5BF2" w:rsidRDefault="00811EAA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Косвенные признаки предложения взятки</w:t>
      </w:r>
    </w:p>
    <w:p w:rsidR="00811EAA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1.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Разговор о возможной взятке может носить иносказательный характер, речь взяткодателя состоять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2.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другом месте).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3.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4.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Взяткодатель может неожиданно переадресовать продолжение контакта другому человеку, напрямую не связанному с решением вопроса.</w:t>
      </w:r>
    </w:p>
    <w:p w:rsidR="00811EAA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Что следует предпринять сразу после свершившегося факта предложения взятки</w:t>
      </w:r>
    </w:p>
    <w:p w:rsidR="00811EAA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1. Доложить о данном факте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своему непосредственному руководителю.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2.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Уведомить органы прокуратуры и другие государственные органы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о готовящемся преступлении в правоохранительные органы.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В случае предложения взятки со стороны сотрудников органов внутренних дел, безопасности и других правоохранительных органов,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Вы можете обращаться непосредственно в подразделения собственной безопасности этих органов, которые занимаются вопросами пересечения преступлений, совершаемых их сотрудниками.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3.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 </w:t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Написать в правоохранительные органы заявление о факте предложения Вам взятки, в котором точно указать: 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кто из должностных лиц (фамилия, имя, отчество, должность, учреждение) предлагает Вам взятку; 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какова сумма и характер предлагаемой взятки;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за какие конкретно действия (или бездействия) Вам предлагают взятку;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какое время, в каком месте и каким образом должна произойти непосредственная передача взятки;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дальнейшем действовать в соответствии с указаниями правоохранительного органа.</w:t>
      </w:r>
    </w:p>
    <w:p w:rsidR="00811EAA" w:rsidRPr="003F5BF2" w:rsidRDefault="00811EAA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811EAA" w:rsidRPr="003F5BF2" w:rsidRDefault="00811EAA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lastRenderedPageBreak/>
        <w:t>Это важно знать</w:t>
      </w:r>
    </w:p>
    <w:p w:rsidR="00811EAA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дежурной части органа внутренних дел или приемной органов прокуратуры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Вы имеете право получить копию своего заявления с отметкой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о регистрации его в правоохранительном органе или талон-уведомление,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котором указываются сведения о сотруднике, принявшим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811EAA" w:rsidRPr="003F5BF2" w:rsidRDefault="00811EAA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  <w:t>Основания освобождения от уголовной ответственности</w:t>
      </w:r>
    </w:p>
    <w:p w:rsidR="00811EAA" w:rsidRPr="003F5BF2" w:rsidRDefault="00811EAA" w:rsidP="00811EAA">
      <w:pPr>
        <w:shd w:val="clear" w:color="auto" w:fill="FFFFFF"/>
        <w:spacing w:after="0" w:line="324" w:lineRule="atLeast"/>
        <w:ind w:left="50" w:right="7" w:firstLine="526"/>
        <w:jc w:val="center"/>
        <w:textAlignment w:val="baseline"/>
        <w:rPr>
          <w:rFonts w:ascii="Liberation Serif" w:eastAsia="Times New Roman" w:hAnsi="Liberation Serif" w:cs="Arial"/>
          <w:b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Лицо, являющееся посредником во взяточничестве, освобождается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от уголовной ответственности, если оно после совершения преступления активно способствовало раскрытию и (или) пресечению преступления </w:t>
      </w:r>
      <w:r w:rsidR="00811EAA"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br/>
      </w:r>
      <w:r w:rsidRPr="003F5BF2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и добровольно сообщило органу, имеющему право возбудить уголовное дело, о посредничестве во взяточничестве.</w:t>
      </w: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216F33">
      <w:pPr>
        <w:shd w:val="clear" w:color="auto" w:fill="FFFFFF"/>
        <w:spacing w:after="0" w:line="324" w:lineRule="atLeast"/>
        <w:ind w:left="50" w:right="7" w:firstLine="526"/>
        <w:jc w:val="both"/>
        <w:textAlignment w:val="baseline"/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</w:pPr>
    </w:p>
    <w:p w:rsidR="00216F33" w:rsidRPr="003F5BF2" w:rsidRDefault="00216F33" w:rsidP="003B3051">
      <w:pPr>
        <w:shd w:val="clear" w:color="auto" w:fill="FFFFFF"/>
        <w:spacing w:after="0" w:line="300" w:lineRule="atLeast"/>
        <w:ind w:left="2664"/>
        <w:jc w:val="both"/>
        <w:textAlignment w:val="baseline"/>
        <w:rPr>
          <w:rFonts w:ascii="Liberation Serif" w:eastAsia="Times New Roman" w:hAnsi="Liberation Serif" w:cs="Arial"/>
          <w:b/>
          <w:bCs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</w:pPr>
    </w:p>
    <w:sectPr w:rsidR="00216F33" w:rsidRPr="003F5BF2" w:rsidSect="003F5BF2">
      <w:headerReference w:type="default" r:id="rId6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AB" w:rsidRDefault="00EB09AB" w:rsidP="00572DAC">
      <w:pPr>
        <w:spacing w:after="0" w:line="240" w:lineRule="auto"/>
      </w:pPr>
      <w:r>
        <w:separator/>
      </w:r>
    </w:p>
  </w:endnote>
  <w:endnote w:type="continuationSeparator" w:id="0">
    <w:p w:rsidR="00EB09AB" w:rsidRDefault="00EB09AB" w:rsidP="0057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AB" w:rsidRDefault="00EB09AB" w:rsidP="00572DAC">
      <w:pPr>
        <w:spacing w:after="0" w:line="240" w:lineRule="auto"/>
      </w:pPr>
      <w:r>
        <w:separator/>
      </w:r>
    </w:p>
  </w:footnote>
  <w:footnote w:type="continuationSeparator" w:id="0">
    <w:p w:rsidR="00EB09AB" w:rsidRDefault="00EB09AB" w:rsidP="0057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302170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572DAC" w:rsidRPr="00572DAC" w:rsidRDefault="00572DAC">
        <w:pPr>
          <w:pStyle w:val="a3"/>
          <w:jc w:val="center"/>
          <w:rPr>
            <w:rFonts w:ascii="Liberation Serif" w:hAnsi="Liberation Serif"/>
          </w:rPr>
        </w:pPr>
        <w:r w:rsidRPr="00572DAC">
          <w:rPr>
            <w:rFonts w:ascii="Liberation Serif" w:hAnsi="Liberation Serif"/>
          </w:rPr>
          <w:fldChar w:fldCharType="begin"/>
        </w:r>
        <w:r w:rsidRPr="00572DAC">
          <w:rPr>
            <w:rFonts w:ascii="Liberation Serif" w:hAnsi="Liberation Serif"/>
          </w:rPr>
          <w:instrText>PAGE   \* MERGEFORMAT</w:instrText>
        </w:r>
        <w:r w:rsidRPr="00572DAC">
          <w:rPr>
            <w:rFonts w:ascii="Liberation Serif" w:hAnsi="Liberation Serif"/>
          </w:rPr>
          <w:fldChar w:fldCharType="separate"/>
        </w:r>
        <w:r w:rsidR="003F5BF2">
          <w:rPr>
            <w:rFonts w:ascii="Liberation Serif" w:hAnsi="Liberation Serif"/>
            <w:noProof/>
          </w:rPr>
          <w:t>4</w:t>
        </w:r>
        <w:r w:rsidRPr="00572DAC">
          <w:rPr>
            <w:rFonts w:ascii="Liberation Serif" w:hAnsi="Liberation Serif"/>
          </w:rPr>
          <w:fldChar w:fldCharType="end"/>
        </w:r>
      </w:p>
    </w:sdtContent>
  </w:sdt>
  <w:p w:rsidR="00572DAC" w:rsidRDefault="00572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1"/>
    <w:rsid w:val="00046643"/>
    <w:rsid w:val="00216F33"/>
    <w:rsid w:val="003B3051"/>
    <w:rsid w:val="003F5BF2"/>
    <w:rsid w:val="00572DAC"/>
    <w:rsid w:val="00811EAA"/>
    <w:rsid w:val="00C32993"/>
    <w:rsid w:val="00E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B1153-5CAC-4AA3-8C88-6D34575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AC"/>
  </w:style>
  <w:style w:type="paragraph" w:styleId="a5">
    <w:name w:val="footer"/>
    <w:basedOn w:val="a"/>
    <w:link w:val="a6"/>
    <w:uiPriority w:val="99"/>
    <w:unhideWhenUsed/>
    <w:rsid w:val="0057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AC"/>
  </w:style>
  <w:style w:type="paragraph" w:styleId="a7">
    <w:name w:val="Balloon Text"/>
    <w:basedOn w:val="a"/>
    <w:link w:val="a8"/>
    <w:uiPriority w:val="99"/>
    <w:semiHidden/>
    <w:unhideWhenUsed/>
    <w:rsid w:val="003F5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Анна Алексеевна</dc:creator>
  <cp:keywords/>
  <dc:description/>
  <cp:lastModifiedBy>Гладких Анна Алексеевна</cp:lastModifiedBy>
  <cp:revision>4</cp:revision>
  <cp:lastPrinted>2021-04-30T06:54:00Z</cp:lastPrinted>
  <dcterms:created xsi:type="dcterms:W3CDTF">2021-04-30T06:25:00Z</dcterms:created>
  <dcterms:modified xsi:type="dcterms:W3CDTF">2021-04-30T06:54:00Z</dcterms:modified>
</cp:coreProperties>
</file>